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理想与偶像价值在历史和艺术中的地位  essays on values in history and in art</w:t>
      </w:r>
    </w:p>
    <w:p>
      <w:r>
        <w:rPr>
          <w:rFonts w:ascii="宋体" w:hAnsi="宋体" w:eastAsia="宋体"/>
          <w:sz w:val="24"/>
        </w:rPr>
        <w:t>（英）E.H.贡布里希著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理想与偶像价值在历史和艺术中的地位  essays on values in history and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本书出售、求购地址：https://www.jiaokey.com/book/detail/13474644.html</w:t>
      </w:r>
    </w:p>
    <w:p>
      <w:r>
        <w:t>更多相关图书推荐：https://www.jiaokey.com</w:t>
      </w:r>
    </w:p>
    <w:p>
      <w:r>
        <w:t>（英）E.H.贡布里希著 其他作品：https://www.jiaokey.com/tag/（英）E.H.贡布里希著.html</w:t>
      </w:r>
    </w:p>
    <w:p>
      <w:r>
        <w:t>关键词搜索：https://www.jiaokey.com/tag/理想与偶像价值在历史和艺术中的地位  essays on values in history and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