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书名：中国外贸强国发展战略研究  国际金融危机之后的新视角</w:t>
      </w:r>
    </w:p>
    <w:p>
      <w:r>
        <w:t>作者：钟山主编；霍建国，李钢副主编</w:t>
      </w:r>
    </w:p>
    <w:p>
      <w:r>
        <w:t>出版社：北京：中国商务出版社</w:t>
      </w:r>
    </w:p>
    <w:p>
      <w:r>
        <w:t>出版日期：2012.08</w:t>
      </w:r>
    </w:p>
    <w:p>
      <w:r>
        <w:t>总页数：335</w:t>
      </w:r>
    </w:p>
    <w:p>
      <w:r>
        <w:t>更多请访问教客网: www.jiaokey.com</w:t>
      </w:r>
    </w:p>
    <w:p>
      <w:r>
        <w:t>中国外贸强国发展战略研究  国际金融危机之后的新视角 评论地址：https://www.jiaokey.com/book/detail/13487787.html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