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书名：丰田汽车维修资料速查手册  正时校对防盗匹配保养灯归零</w:t>
      </w:r>
    </w:p>
    <w:p>
      <w:r>
        <w:t>作者：文恺主编</w:t>
      </w:r>
    </w:p>
    <w:p>
      <w:r>
        <w:t>出版社：北京：化学工业出版社</w:t>
      </w:r>
    </w:p>
    <w:p>
      <w:r>
        <w:t>出版日期：2014</w:t>
      </w:r>
    </w:p>
    <w:p>
      <w:r>
        <w:t>总页数：227</w:t>
      </w:r>
    </w:p>
    <w:p>
      <w:r>
        <w:t>更多请访问教客网: www.jiaokey.com</w:t>
      </w:r>
    </w:p>
    <w:p>
      <w:r>
        <w:t>丰田汽车维修资料速查手册  正时校对防盗匹配保养灯归零 评论地址：https://www.jiaokey.com/book/detail/13490282.html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