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书名：宝剪不老  生花百年  中国著名剪纸艺术家胡家芝</w:t>
      </w:r>
    </w:p>
    <w:p>
      <w:r>
        <w:t>作者：濮军一，袁振洪编</w:t>
      </w:r>
    </w:p>
    <w:p>
      <w:r>
        <w:t>出版社：苏州：苏州大学出版社</w:t>
      </w:r>
    </w:p>
    <w:p>
      <w:r>
        <w:t>出版日期：2013.05</w:t>
      </w:r>
    </w:p>
    <w:p>
      <w:r>
        <w:t>总页数：206</w:t>
      </w:r>
    </w:p>
    <w:p>
      <w:r>
        <w:t>更多请访问教客网: www.jiaokey.com</w:t>
      </w:r>
    </w:p>
    <w:p>
      <w:r>
        <w:t>宝剪不老  生花百年  中国著名剪纸艺术家胡家芝 评论地址：https://www.jiaokey.com/book/detail/13490489.html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