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中小学教师专业发展标准及指导  技术与综合实践学科</w:t>
      </w:r>
    </w:p>
    <w:p>
      <w:r>
        <w:rPr>
          <w:rFonts w:ascii="宋体" w:hAnsi="宋体" w:eastAsia="宋体"/>
          <w:sz w:val="24"/>
        </w:rPr>
        <w:t>中小学教师专业发展标准及指导课题组编著；钟祖荣，李晶主编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中小学教师专业发展标准及指导  技术与综合实践学科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中小学教师专业发展标准及指导课题组编著；钟祖荣，李晶主编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本书出售、求购地址：https://www.jiaokey.com/book/detail/13490993.html</w:t>
      </w:r>
    </w:p>
    <w:p>
      <w:r>
        <w:t>更多相关图书推荐：https://www.jiaokey.com</w:t>
      </w:r>
    </w:p>
    <w:p>
      <w:r>
        <w:t>中小学教师专业发展标准及指导课题组编著；钟祖荣，李晶主编 其他作品：https://www.jiaokey.com/tag/中小学教师专业发展标准及指导课题组编著；钟祖荣，李晶主编.html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关键词搜索：https://www.jiaokey.com/tag/中小学教师专业发展标准及指导  技术与综合实践学科.html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