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神经系统疾病影像诊断流程</w:t>
      </w:r>
    </w:p>
    <w:p>
      <w:r>
        <w:rPr>
          <w:rFonts w:ascii="宋体" w:hAnsi="宋体" w:eastAsia="宋体"/>
          <w:sz w:val="24"/>
        </w:rPr>
        <w:t>高波，吕翠主编；李联忠，赵斌名誉主编；王其军，余晖，吕粟等副主编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神经系统疾病影像诊断流程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高波，吕翠主编；李联忠，赵斌名誉主编；王其军，余晖，吕粟等副主编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本书出售、求购地址：https://www.jiaokey.com/book/detail/13503536.html</w:t>
      </w:r>
    </w:p>
    <w:p>
      <w:r>
        <w:t>更多相关图书推荐：https://www.jiaokey.com</w:t>
      </w:r>
    </w:p>
    <w:p>
      <w:r>
        <w:t>高波，吕翠主编；李联忠，赵斌名誉主编；王其军，余晖，吕粟等副主编 其他作品：https://www.jiaokey.com/tag/高波，吕翠主编；李联忠，赵斌名誉主编；王其军，余晖，吕粟等副主编.html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关键词搜索：https://www.jiaokey.com/tag/神经系统疾病影像诊断流程.html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