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工会实用法律法规政策汇编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工会实用法律法规政策汇编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本书出售、求购地址：https://www.jiaokey.com/book/detail/13516632.html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关键词搜索：https://www.jiaokey.com/tag/工会实用法律法规政策汇编.html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