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幸福经济学选读：欧美（前400-1900）分册</w:t>
      </w:r>
    </w:p>
    <w:p>
      <w:r>
        <w:rPr>
          <w:rFonts w:ascii="宋体" w:hAnsi="宋体" w:eastAsia="宋体"/>
          <w:sz w:val="24"/>
        </w:rPr>
        <w:t>傅红春，蒲德祥编著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幸福经济学选读：欧美（前400-1900）分册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傅红春，蒲德祥编著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本书出售、求购地址：https://www.jiaokey.com/book/detail/13519953.html</w:t>
      </w:r>
    </w:p>
    <w:p>
      <w:r>
        <w:t>更多相关图书推荐：https://www.jiaokey.com</w:t>
      </w:r>
    </w:p>
    <w:p>
      <w:r>
        <w:t>傅红春，蒲德祥编著 其他作品：https://www.jiaokey.com/tag/傅红春，蒲德祥编著.html</w:t>
      </w:r>
    </w:p>
    <w:p>
      <w:r>
        <w:t>知识产权出版社 出版图书：https://www.jiaokey.com/tag/知识产权出版社.html</w:t>
      </w:r>
    </w:p>
    <w:p>
      <w:r>
        <w:t>关键词搜索：https://www.jiaokey.com/tag/幸福经济学选读：欧美（前400-1900）分册.html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