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  生物学  电镜技术与细胞超微结构</w:t>
      </w:r>
    </w:p>
    <w:p>
      <w:r>
        <w:rPr>
          <w:rFonts w:ascii="宋体" w:hAnsi="宋体" w:eastAsia="宋体"/>
          <w:sz w:val="24"/>
        </w:rPr>
        <w:t>应国华主编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  生物学  电镜技术与细胞超微结构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本书出售、求购地址：https://www.jiaokey.com/book/detail/13537293.html</w:t>
      </w:r>
    </w:p>
    <w:p>
      <w:r>
        <w:t>更多相关图书推荐：https://www.jiaokey.com</w:t>
      </w:r>
    </w:p>
    <w:p>
      <w:r>
        <w:t>应国华主编 其他作品：https://www.jiaokey.com/tag/应国华主编.html</w:t>
      </w:r>
    </w:p>
    <w:p>
      <w:r>
        <w:t>香港现代出版社 出版图书：https://www.jiaokey.com/tag/香港现代出版社.html</w:t>
      </w:r>
    </w:p>
    <w:p>
      <w:r>
        <w:t>关键词搜索：https://www.jiaokey.com/tag/医学  生物学  电镜技术与细胞超微结构.html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