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汽车柴油机维修</w:t>
      </w:r>
    </w:p>
    <w:p>
      <w:r>
        <w:rPr>
          <w:rFonts w:ascii="宋体" w:hAnsi="宋体" w:eastAsia="宋体"/>
          <w:sz w:val="24"/>
        </w:rPr>
        <w:t>蔡彭骑主编；刘奕贯副主编；陈生枝，魏世康参编；杨益明主审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汽车柴油机维修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蔡彭骑主编；刘奕贯副主编；陈生枝，魏世康参编；杨益明主审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本书出售、求购地址：https://www.jiaokey.com/book/detail/13538947.html</w:t>
      </w:r>
    </w:p>
    <w:p>
      <w:r>
        <w:t>更多相关图书推荐：https://www.jiaokey.com</w:t>
      </w:r>
    </w:p>
    <w:p>
      <w:r>
        <w:t>蔡彭骑主编；刘奕贯副主编；陈生枝，魏世康参编；杨益明主审 其他作品：https://www.jiaokey.com/tag/蔡彭骑主编；刘奕贯副主编；陈生枝，魏世康参编；杨益明主审.html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关键词搜索：https://www.jiaokey.com/tag/汽车柴油机维修.html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