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包装色彩设计</w:t>
      </w:r>
    </w:p>
    <w:p>
      <w:r>
        <w:rPr>
          <w:rFonts w:ascii="宋体" w:hAnsi="宋体" w:eastAsia="宋体"/>
          <w:sz w:val="24"/>
        </w:rPr>
        <w:t>孟刚，袁洪，曹刚编著；Arttone视觉研究中心策划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包装色彩设计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孟刚，袁洪，曹刚编著；Arttone视觉研究中心策划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本书出售、求购地址：https://www.jiaokey.com/book/detail/13548552.html</w:t>
      </w:r>
    </w:p>
    <w:p>
      <w:r>
        <w:t>更多相关图书推荐：https://www.jiaokey.com</w:t>
      </w:r>
    </w:p>
    <w:p>
      <w:r>
        <w:t>孟刚，袁洪，曹刚编著；Arttone视觉研究中心策划 其他作品：https://www.jiaokey.com/tag/孟刚，袁洪，曹刚编著；Arttone视觉研究中心策划.html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关键词搜索：https://www.jiaokey.com/tag/包装色彩设计.html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