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紫荆围杨氏族谱</w:t>
      </w:r>
    </w:p>
    <w:p>
      <w:r>
        <w:rPr>
          <w:rFonts w:ascii="宋体" w:hAnsi="宋体" w:eastAsia="宋体"/>
          <w:sz w:val="24"/>
        </w:rPr>
        <w:t>丰顺砂田紫荆围杨氏族谱编纂组编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紫荆围杨氏族谱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丰顺砂田紫荆围杨氏族谱编纂组编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本书出售、求购地址：https://www.jiaokey.com/book/detail/13549385.html</w:t>
      </w:r>
    </w:p>
    <w:p>
      <w:r>
        <w:t>更多相关图书推荐：https://www.jiaokey.com</w:t>
      </w:r>
    </w:p>
    <w:p>
      <w:r>
        <w:t>丰顺砂田紫荆围杨氏族谱编纂组编 其他作品：https://www.jiaokey.com/tag/丰顺砂田紫荆围杨氏族谱编纂组编.html</w:t>
      </w:r>
    </w:p>
    <w:p>
      <w:r>
        <w:t>关键词搜索：https://www.jiaokey.com/tag/紫荆围杨氏族谱.html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