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飞航导弹制导控制系统随机鲁棒分析与设计=stochastic robustness analysis and design for guidance and control system of winged missile</w:t>
      </w:r>
    </w:p>
    <w:p>
      <w:r>
        <w:rPr>
          <w:rFonts w:ascii="宋体" w:hAnsi="宋体" w:eastAsia="宋体"/>
          <w:sz w:val="24"/>
        </w:rPr>
        <w:t>吴森堂著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飞航导弹制导控制系统随机鲁棒分析与设计=stochastic robustness analysis and design for guidance and control system of winged missile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吴森堂著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本书出售、求购地址：https://www.jiaokey.com/book/detail/13550663.html</w:t>
      </w:r>
    </w:p>
    <w:p>
      <w:r>
        <w:t>更多相关图书推荐：https://www.jiaokey.com</w:t>
      </w:r>
    </w:p>
    <w:p>
      <w:r>
        <w:t>吴森堂著 其他作品：https://www.jiaokey.com/tag/吴森堂著.html</w:t>
      </w:r>
    </w:p>
    <w:p>
      <w:r>
        <w:t>关键词搜索：https://www.jiaokey.com/tag/飞航导弹制导控制系统随机鲁棒分析与设计=stochastic robustness analysis and design for guidance and control system of winged missile.html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