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美国军用规范  飞机强度和刚度（MIL-A-8860系列）  美国洛克希德公司怀特先生咨询记录</w:t>
      </w:r>
    </w:p>
    <w:p>
      <w:r>
        <w:rPr>
          <w:rFonts w:ascii="宋体" w:hAnsi="宋体" w:eastAsia="宋体"/>
          <w:sz w:val="24"/>
        </w:rPr>
        <w:t>航空工业部飞机强度与规范编写办公室编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美国军用规范  飞机强度和刚度（MIL-A-8860系列）  美国洛克希德公司怀特先生咨询记录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航空工业部飞机强度与规范编写办公室编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本书出售、求购地址：https://www.jiaokey.com/book/detail/13559751.html</w:t>
      </w:r>
    </w:p>
    <w:p>
      <w:r>
        <w:t>更多相关图书推荐：https://www.jiaokey.com</w:t>
      </w:r>
    </w:p>
    <w:p>
      <w:r>
        <w:t>航空工业部飞机强度与规范编写办公室编 其他作品：https://www.jiaokey.com/tag/航空工业部飞机强度与规范编写办公室编.html</w:t>
      </w:r>
    </w:p>
    <w:p>
      <w:r>
        <w:t>关键词搜索：https://www.jiaokey.com/tag/美国军用规范  飞机强度和刚度（MIL-A-8860系列）  美国洛克希德公司怀特先生咨询记录.html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