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建设工程造价与实务  下</w:t>
      </w:r>
    </w:p>
    <w:p>
      <w:r>
        <w:rPr>
          <w:rFonts w:ascii="宋体" w:hAnsi="宋体" w:eastAsia="宋体"/>
          <w:sz w:val="24"/>
        </w:rPr>
        <w:t>王艳玉，张向辉主编；程桢，于微微，柳志萍副主编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王艳玉，张向辉主编；程桢，于微微，柳志萍副主编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本书出售、求购地址：https://www.jiaokey.com/book/detail/13574253.html</w:t>
      </w:r>
    </w:p>
    <w:p>
      <w:r>
        <w:t>更多相关图书推荐：https://www.jiaokey.com</w:t>
      </w:r>
    </w:p>
    <w:p>
      <w:r>
        <w:t>王艳玉，张向辉主编；程桢，于微微，柳志萍副主编 其他作品：https://www.jiaokey.com/tag/王艳玉，张向辉主编；程桢，于微微，柳志萍副主编.html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关键词搜索：https://www.jiaokey.com/tag/建设工程造价与实务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