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为什么一口接一口停不了？  揭开零食成瘾的真相</w:t>
      </w:r>
    </w:p>
    <w:p>
      <w:r>
        <w:rPr>
          <w:rFonts w:ascii="宋体" w:hAnsi="宋体" w:eastAsia="宋体"/>
          <w:sz w:val="24"/>
        </w:rPr>
        <w:t>幕内秀夫著；游韵馨译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为什么一口接一口停不了？  揭开零食成瘾的真相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幕内秀夫著；游韵馨译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本书出售、求购地址：https://www.jiaokey.com/book/detail/13575263.html</w:t>
      </w:r>
    </w:p>
    <w:p>
      <w:r>
        <w:t>更多相关图书推荐：https://www.jiaokey.com</w:t>
      </w:r>
    </w:p>
    <w:p>
      <w:r>
        <w:t>幕内秀夫著；游韵馨译 其他作品：https://www.jiaokey.com/tag/幕内秀夫著；游韵馨译.html</w:t>
      </w:r>
    </w:p>
    <w:p>
      <w:r>
        <w:t>脸谱 出版图书：https://www.jiaokey.com/tag/脸谱.html</w:t>
      </w:r>
    </w:p>
    <w:p>
      <w:r>
        <w:t>关键词搜索：https://www.jiaokey.com/tag/为什么一口接一口停不了？  揭开零食成瘾的真相.html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