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书名：基于实物期权的壳资源定价研究</w:t>
      </w:r>
    </w:p>
    <w:p>
      <w:r>
        <w:t>作者：景泽京著</w:t>
      </w:r>
    </w:p>
    <w:p>
      <w:r>
        <w:t>出版社：郑州：河南人民出版社</w:t>
      </w:r>
    </w:p>
    <w:p>
      <w:r>
        <w:t>出版日期：2013.10</w:t>
      </w:r>
    </w:p>
    <w:p>
      <w:r>
        <w:t>总页数：205</w:t>
      </w:r>
    </w:p>
    <w:p>
      <w:r>
        <w:t>更多请访问教客网: www.jiaokey.com</w:t>
      </w:r>
    </w:p>
    <w:p>
      <w:r>
        <w:t>基于实物期权的壳资源定价研究 评论地址：https://www.jiaokey.com/book/detail/13585493.html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