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书名：2010广东省风险投资行业发展研究报告</w:t>
      </w:r>
    </w:p>
    <w:p>
      <w:r>
        <w:t>作者：崔毅，何国林，张晨等编著</w:t>
      </w:r>
    </w:p>
    <w:p>
      <w:r>
        <w:t>出版社：广州：华南理工大学出版社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2010广东省风险投资行业发展研究报告 评论地址：https://www.jiaokey.com/book/detail/13591201.html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