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书名：王侠军与琉园</w:t>
      </w:r>
    </w:p>
    <w:p>
      <w:r>
        <w:t>作者：策划主办国立传统艺术中心</w:t>
      </w:r>
    </w:p>
    <w:p>
      <w:r>
        <w:t>出版社：中国时报系时广企业有限公司生活美学馆</w:t>
      </w:r>
    </w:p>
    <w:p>
      <w:r>
        <w:t>出版日期：2003</w:t>
      </w:r>
    </w:p>
    <w:p>
      <w:r>
        <w:t>总页数：94</w:t>
      </w:r>
    </w:p>
    <w:p>
      <w:r>
        <w:t>更多请访问教客网: www.jiaokey.com</w:t>
      </w:r>
    </w:p>
    <w:p>
      <w:r>
        <w:t>王侠军与琉园 评论地址：https://www.jiaokey.com/book/detail/13592021.html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