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净土十要  2  净要4-6  清同治十一年刻本</w:t>
      </w:r>
    </w:p>
    <w:p>
      <w:r>
        <w:rPr>
          <w:rFonts w:ascii="宋体" w:hAnsi="宋体" w:eastAsia="宋体"/>
          <w:sz w:val="24"/>
        </w:rPr>
        <w:t>灵峰蕅益大师选定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净土十要  2  净要4-6  清同治十一年刻本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灵峰蕅益大师选定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本书出售、求购地址：https://www.jiaokey.com/book/detail/13595352.html</w:t>
      </w:r>
    </w:p>
    <w:p>
      <w:r>
        <w:t>更多相关图书推荐：https://www.jiaokey.com</w:t>
      </w:r>
    </w:p>
    <w:p>
      <w:r>
        <w:t>灵峰蕅益大师选定 其他作品：https://www.jiaokey.com/tag/灵峰蕅益大师选定.html</w:t>
      </w:r>
    </w:p>
    <w:p>
      <w:r>
        <w:t>关键词搜索：https://www.jiaokey.com/tag/净土十要  2  净要4-6  清同治十一年刻本.html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