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书名：溢彩卉香  工笔花鸟画法</w:t>
      </w:r>
    </w:p>
    <w:p>
      <w:r>
        <w:t>作者：梁燕生绘</w:t>
      </w:r>
    </w:p>
    <w:p>
      <w:r>
        <w:t>出版社：天津:天津杨柳青画社,2011.01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溢彩卉香  工笔花鸟画法 评论地址：https://www.jiaokey.com/book/detail/13597419.html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