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书名：专利信息分析与专利战略制定  以内蒙古专利战略制定为例</w:t>
      </w:r>
    </w:p>
    <w:p>
      <w:r>
        <w:t>作者：李新，金焱，赵丽霞著</w:t>
      </w:r>
    </w:p>
    <w:p>
      <w:r>
        <w:t>出版社：武汉：武汉大学出版社</w:t>
      </w:r>
    </w:p>
    <w:p>
      <w:r>
        <w:t>出版日期：2014.07</w:t>
      </w:r>
    </w:p>
    <w:p>
      <w:r>
        <w:t>总页数：187</w:t>
      </w:r>
    </w:p>
    <w:p>
      <w:r>
        <w:t>更多请访问教客网: www.jiaokey.com</w:t>
      </w:r>
    </w:p>
    <w:p>
      <w:r>
        <w:t>专利信息分析与专利战略制定  以内蒙古专利战略制定为例 评论地址：https://www.jiaokey.com/book/detail/13598366.html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