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工业市场研究工作手册</w:t>
      </w:r>
    </w:p>
    <w:p>
      <w:r>
        <w:rPr>
          <w:rFonts w:ascii="宋体" w:hAnsi="宋体" w:eastAsia="宋体"/>
          <w:sz w:val="24"/>
        </w:rPr>
        <w:t>（英）普罗蒂（T.P.Provt）著；董少绩，赵嘉谋，刘福象译；赵毅甫译校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工业市场研究工作手册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（英）普罗蒂（T.P.Provt）著；董少绩，赵嘉谋，刘福象译；赵毅甫译校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本书出售、求购地址：https://www.jiaokey.com/book/detail/13598761.html</w:t>
      </w:r>
    </w:p>
    <w:p>
      <w:r>
        <w:t>更多相关图书推荐：https://www.jiaokey.com</w:t>
      </w:r>
    </w:p>
    <w:p>
      <w:r>
        <w:t>（英）普罗蒂（T.P.Provt）著；董少绩，赵嘉谋，刘福象译；赵毅甫译校 其他作品：https://www.jiaokey.com/tag/（英）普罗蒂（T.P.Provt）著；董少绩，赵嘉谋，刘福象译；赵毅甫译校.html</w:t>
      </w:r>
    </w:p>
    <w:p>
      <w:r>
        <w:t>关键词搜索：https://www.jiaokey.com/tag/工业市场研究工作手册.html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