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卫浴产品模型设计与制作</w:t>
      </w:r>
    </w:p>
    <w:p>
      <w:r>
        <w:rPr>
          <w:rFonts w:ascii="宋体" w:hAnsi="宋体" w:eastAsia="宋体"/>
          <w:sz w:val="24"/>
        </w:rPr>
        <w:t>刘乐君，于成志，孔瑞主编；周平，黄海红，邓乐平等副主编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卫浴产品模型设计与制作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刘乐君，于成志，孔瑞主编；周平，黄海红，邓乐平等副主编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本书出售、求购地址：https://www.jiaokey.com/book/detail/13601580.html</w:t>
      </w:r>
    </w:p>
    <w:p>
      <w:r>
        <w:t>更多相关图书推荐：https://www.jiaokey.com</w:t>
      </w:r>
    </w:p>
    <w:p>
      <w:r>
        <w:t>刘乐君，于成志，孔瑞主编；周平，黄海红，邓乐平等副主编 其他作品：https://www.jiaokey.com/tag/刘乐君，于成志，孔瑞主编；周平，黄海红，邓乐平等副主编.html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关键词搜索：https://www.jiaokey.com/tag/卫浴产品模型设计与制作.html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