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重庆创意产业发展报告  2014</w:t>
      </w:r>
    </w:p>
    <w:p>
      <w:r>
        <w:rPr>
          <w:rFonts w:ascii="宋体" w:hAnsi="宋体" w:eastAsia="宋体"/>
          <w:sz w:val="24"/>
        </w:rPr>
        <w:t>程宇宁主编；强海涛，李湘蓉，杨德慧副主编；张京成总编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重庆创意产业发展报告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程宇宁主编；强海涛，李湘蓉，杨德慧副主编；张京成总编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本书出售、求购地址：https://www.jiaokey.com/book/detail/13608784.html</w:t>
      </w:r>
    </w:p>
    <w:p>
      <w:r>
        <w:t>更多相关图书推荐：https://www.jiaokey.com</w:t>
      </w:r>
    </w:p>
    <w:p>
      <w:r>
        <w:t>程宇宁主编；强海涛，李湘蓉，杨德慧副主编；张京成总编 其他作品：https://www.jiaokey.com/tag/程宇宁主编；强海涛，李湘蓉，杨德慧副主编；张京成总编.html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关键词搜索：https://www.jiaokey.com/tag/重庆创意产业发展报告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