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工会“三五”普法读本</w:t>
      </w:r>
    </w:p>
    <w:p>
      <w:r>
        <w:rPr>
          <w:rFonts w:ascii="宋体" w:hAnsi="宋体" w:eastAsia="宋体"/>
          <w:sz w:val="24"/>
        </w:rPr>
        <w:t>贾志明主编；颜辉，刘继臣副主编；全国总工会“三五”普法办公室编著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工会“三五”普法读本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贾志明主编；颜辉，刘继臣副主编；全国总工会“三五”普法办公室编著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本书出售、求购地址：https://www.jiaokey.com/book/detail/13609079.html</w:t>
      </w:r>
    </w:p>
    <w:p>
      <w:r>
        <w:t>更多相关图书推荐：https://www.jiaokey.com</w:t>
      </w:r>
    </w:p>
    <w:p>
      <w:r>
        <w:t>贾志明主编；颜辉，刘继臣副主编；全国总工会“三五”普法办公室编著 其他作品：https://www.jiaokey.com/tag/贾志明主编；颜辉，刘继臣副主编；全国总工会“三五”普法办公室编著.html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关键词搜索：https://www.jiaokey.com/tag/工会“三五”普法读本.html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