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高级商务笔译</w:t>
      </w:r>
    </w:p>
    <w:p>
      <w:r>
        <w:rPr>
          <w:rFonts w:ascii="宋体" w:hAnsi="宋体" w:eastAsia="宋体"/>
          <w:sz w:val="24"/>
        </w:rPr>
        <w:t>叶兴国，王光林总主编；温建平主编；刘全福副主编；王强，叶泉，蔡莉等编者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高级商务笔译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叶兴国，王光林总主编；温建平主编；刘全福副主编；王强，叶泉，蔡莉等编者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本书出售、求购地址：https://www.jiaokey.com/book/detail/13609409.html</w:t>
      </w:r>
    </w:p>
    <w:p>
      <w:r>
        <w:t>更多相关图书推荐：https://www.jiaokey.com</w:t>
      </w:r>
    </w:p>
    <w:p>
      <w:r>
        <w:t>叶兴国，王光林总主编；温建平主编；刘全福副主编；王强，叶泉，蔡莉等编者 其他作品：https://www.jiaokey.com/tag/叶兴国，王光林总主编；温建平主编；刘全福副主编；王强，叶泉，蔡莉等编者.html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关键词搜索：https://www.jiaokey.com/tag/高级商务笔译.html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