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西游记之13  真假唐僧</w:t>
      </w:r>
    </w:p>
    <w:p>
      <w:r>
        <w:rPr>
          <w:rFonts w:ascii="宋体" w:hAnsi="宋体" w:eastAsia="宋体"/>
          <w:sz w:val="24"/>
        </w:rPr>
        <w:t>（明）吴承恩原著；汪玉山，汪继远绘画；路远改编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西游记之13  真假唐僧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（明）吴承恩原著；汪玉山，汪继远绘画；路远改编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本书出售、求购地址：https://www.jiaokey.com/book/detail/13611658.html</w:t>
      </w:r>
    </w:p>
    <w:p>
      <w:r>
        <w:t>更多相关图书推荐：https://www.jiaokey.com</w:t>
      </w:r>
    </w:p>
    <w:p>
      <w:r>
        <w:t>（明）吴承恩原著；汪玉山，汪继远绘画；路远改编 其他作品：https://www.jiaokey.com/tag/（明）吴承恩原著；汪玉山，汪继远绘画；路远改编.html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关键词搜索：https://www.jiaokey.com/tag/西游记之13  真假唐僧.html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