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诗文梦影</w:t>
      </w:r>
    </w:p>
    <w:p>
      <w:r>
        <w:rPr>
          <w:rFonts w:ascii="宋体" w:hAnsi="宋体" w:eastAsia="宋体"/>
          <w:sz w:val="24"/>
        </w:rPr>
        <w:t>洪三泰著；广东省人民政府文史研究馆编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洪三泰著；广东省人民政府文史研究馆编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本书出售、求购地址：https://www.jiaokey.com/book/detail/13612852.html</w:t>
      </w:r>
    </w:p>
    <w:p>
      <w:r>
        <w:t>更多相关图书推荐：https://www.jiaokey.com</w:t>
      </w:r>
    </w:p>
    <w:p>
      <w:r>
        <w:t>洪三泰著；广东省人民政府文史研究馆编 其他作品：https://www.jiaokey.com/tag/洪三泰著；广东省人民政府文史研究馆编.html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关键词搜索：https://www.jiaokey.com/tag/诗文梦影.html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