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扬州市提高工业技改科技含量和效益论文汇编</w:t>
      </w:r>
    </w:p>
    <w:p>
      <w:r>
        <w:rPr>
          <w:rFonts w:ascii="宋体" w:hAnsi="宋体" w:eastAsia="宋体"/>
          <w:sz w:val="24"/>
        </w:rPr>
        <w:t>马冀，张端主编；丁华国，黄正明副主编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扬州市提高工业技改科技含量和效益论文汇编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马冀，张端主编；丁华国，黄正明副主编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扬州市经济社会发展研究中心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本书出售、求购地址：https://www.jiaokey.com/book/detail/13613108.html</w:t>
      </w:r>
    </w:p>
    <w:p>
      <w:r>
        <w:t>更多相关图书推荐：https://www.jiaokey.com</w:t>
      </w:r>
    </w:p>
    <w:p>
      <w:r>
        <w:t>马冀，张端主编；丁华国，黄正明副主编 其他作品：https://www.jiaokey.com/tag/马冀，张端主编；丁华国，黄正明副主编.html</w:t>
      </w:r>
    </w:p>
    <w:p>
      <w:r>
        <w:t>扬州市经济社会发展研究中心 出版图书：https://www.jiaokey.com/tag/扬州市经济社会发展研究中心.html</w:t>
      </w:r>
    </w:p>
    <w:p>
      <w:r>
        <w:t>关键词搜索：https://www.jiaokey.com/tag/扬州市提高工业技改科技含量和效益论文汇编.html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