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图解建筑施工技术  各种地坪楼板饰面法  下</w:t>
      </w:r>
    </w:p>
    <w:p>
      <w:r>
        <w:rPr>
          <w:rFonts w:ascii="宋体" w:hAnsi="宋体" w:eastAsia="宋体"/>
          <w:sz w:val="24"/>
        </w:rPr>
        <w:t>彰国社编；施觉先，施君伟合译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图解建筑施工技术  各种地坪楼板饰面法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彰国社编；施觉先，施君伟合译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本书出售、求购地址：https://www.jiaokey.com/book/detail/13614802.html</w:t>
      </w:r>
    </w:p>
    <w:p>
      <w:r>
        <w:t>更多相关图书推荐：https://www.jiaokey.com</w:t>
      </w:r>
    </w:p>
    <w:p>
      <w:r>
        <w:t>彰国社编；施觉先，施君伟合译 其他作品：https://www.jiaokey.com/tag/彰国社编；施觉先，施君伟合译.html</w:t>
      </w:r>
    </w:p>
    <w:p>
      <w:r>
        <w:t>关键词搜索：https://www.jiaokey.com/tag/图解建筑施工技术  各种地坪楼板饰面法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