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境外媒体涉华舆论年度分析报告  2004-2013年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境外媒体涉华舆论年度分析报告  2004-2013年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本书出售、求购地址：https://www.jiaokey.com/book/detail/13616003.html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关键词搜索：https://www.jiaokey.com/tag/境外媒体涉华舆论年度分析报告  2004-2013年.html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