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基于社会嵌入视角的农村地区农民创业机理研究</w:t>
      </w:r>
    </w:p>
    <w:p>
      <w:r>
        <w:rPr>
          <w:rFonts w:ascii="宋体" w:hAnsi="宋体" w:eastAsia="宋体"/>
          <w:sz w:val="24"/>
        </w:rPr>
        <w:t>蒋剑勇著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基于社会嵌入视角的农村地区农民创业机理研究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本书出售、求购地址：https://www.jiaokey.com/book/detail/13616020.html</w:t>
      </w:r>
    </w:p>
    <w:p>
      <w:r>
        <w:t>更多相关图书推荐：https://www.jiaokey.com</w:t>
      </w:r>
    </w:p>
    <w:p>
      <w:r>
        <w:t>蒋剑勇著 其他作品：https://www.jiaokey.com/tag/蒋剑勇著.html</w:t>
      </w:r>
    </w:p>
    <w:p>
      <w:r>
        <w:t>关键词搜索：https://www.jiaokey.com/tag/基于社会嵌入视角的农村地区农民创业机理研究.html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