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博雅阅读·精读·3</w:t>
      </w:r>
    </w:p>
    <w:p>
      <w:r>
        <w:rPr>
          <w:rFonts w:ascii="宋体" w:hAnsi="宋体" w:eastAsia="宋体"/>
          <w:sz w:val="24"/>
        </w:rPr>
        <w:t>洪丹主编；周传进副主编；罗巾如，莫丽娜，胡琨，严小庆，陈珍，何湘君参编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博雅阅读·精读·3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洪丹主编；周传进副主编；罗巾如，莫丽娜，胡琨，严小庆，陈珍，何湘君参编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本书出售、求购地址：https://www.jiaokey.com/book/detail/13616586.html</w:t>
      </w:r>
    </w:p>
    <w:p>
      <w:r>
        <w:t>更多相关图书推荐：https://www.jiaokey.com</w:t>
      </w:r>
    </w:p>
    <w:p>
      <w:r>
        <w:t>洪丹主编；周传进副主编；罗巾如，莫丽娜，胡琨，严小庆，陈珍，何湘君参编 其他作品：https://www.jiaokey.com/tag/洪丹主编；周传进副主编；罗巾如，莫丽娜，胡琨，严小庆，陈珍，何湘君参编.html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关键词搜索：https://www.jiaokey.com/tag/博雅阅读·精读·3.html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