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罗马尼亚在社会主义旗帜下走向新的胜利</w:t>
      </w:r>
    </w:p>
    <w:p>
      <w:r>
        <w:rPr>
          <w:rFonts w:ascii="宋体" w:hAnsi="宋体" w:eastAsia="宋体"/>
          <w:sz w:val="24"/>
        </w:rPr>
        <w:t>新华书店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罗马尼亚在社会主义旗帜下走向新的胜利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本书出售、求购地址：https://www.jiaokey.com/book/detail/13618379.html</w:t>
      </w:r>
    </w:p>
    <w:p>
      <w:r>
        <w:t>更多相关图书推荐：https://www.jiaokey.com</w:t>
      </w:r>
    </w:p>
    <w:p>
      <w:r>
        <w:t>新华书店 其他作品：https://www.jiaokey.com/tag/新华书店.html</w:t>
      </w:r>
    </w:p>
    <w:p>
      <w:r>
        <w:t>关键词搜索：https://www.jiaokey.com/tag/罗马尼亚在社会主义旗帜下走向新的胜利.html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