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上</w:t>
      </w:r>
    </w:p>
    <w:p>
      <w:r>
        <w:rPr>
          <w:rFonts w:ascii="宋体" w:hAnsi="宋体" w:eastAsia="宋体"/>
          <w:sz w:val="24"/>
        </w:rPr>
        <w:t>姚天扬，孙尔康主编；李心爱，宣婕主编；杨娟，王春玲，康希，魏元训主审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姚天扬，孙尔康主编；李心爱，宣婕主编；杨娟，王春玲，康希，魏元训主审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本书出售、求购地址：https://www.jiaokey.com/book/detail/13619072.html</w:t>
      </w:r>
    </w:p>
    <w:p>
      <w:r>
        <w:t>更多相关图书推荐：https://www.jiaokey.com</w:t>
      </w:r>
    </w:p>
    <w:p>
      <w:r>
        <w:t>姚天扬，孙尔康主编；李心爱，宣婕主编；杨娟，王春玲，康希，魏元训主审 其他作品：https://www.jiaokey.com/tag/姚天扬，孙尔康主编；李心爱，宣婕主编；杨娟，王春玲，康希，魏元训主审.html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