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  第2版</w:t>
      </w:r>
    </w:p>
    <w:p>
      <w:r>
        <w:rPr>
          <w:rFonts w:ascii="宋体" w:hAnsi="宋体" w:eastAsia="宋体"/>
          <w:sz w:val="24"/>
        </w:rPr>
        <w:t>张嵘主编；刘岩峰副主编；赵雪梅英文主审；王月秋，刘岩峰，刘晓辉，杜秉娜，杨宇，来琳琳，宋永波，张嵘，林盛国，赵勇山，赵斯奇，宾文，康宁，崔勇，曾红编著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张嵘主编；刘岩峰副主编；赵雪梅英文主审；王月秋，刘岩峰，刘晓辉，杜秉娜，杨宇，来琳琳，宋永波，张嵘，林盛国，赵勇山，赵斯奇，宾文，康宁，崔勇，曾红编著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本书出售、求购地址：https://www.jiaokey.com/book/detail/13619086.html</w:t>
      </w:r>
    </w:p>
    <w:p>
      <w:r>
        <w:t>更多相关图书推荐：https://www.jiaokey.com</w:t>
      </w:r>
    </w:p>
    <w:p>
      <w:r>
        <w:t>张嵘主编；刘岩峰副主编；赵雪梅英文主审；王月秋，刘岩峰，刘晓辉，杜秉娜，杨宇，来琳琳，宋永波，张嵘，林盛国，赵勇山，赵斯奇，宾文，康宁，崔勇，曾红编著 其他作品：https://www.jiaokey.com/tag/张嵘主编；刘岩峰副主编；赵雪梅英文主审；王月秋，刘岩峰，刘晓辉，杜秉娜，杨宇，来琳琳，宋永波，张嵘，林盛国，赵勇山，赵斯奇，宾文，康宁，崔勇，曾红编著.html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关键词搜索：https://www.jiaokey.com/tag/生物化学与分子生物学实验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