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中医基础理论必读基础知识</w:t>
      </w:r>
    </w:p>
    <w:p>
      <w:r>
        <w:rPr>
          <w:rFonts w:ascii="宋体" w:hAnsi="宋体" w:eastAsia="宋体"/>
          <w:sz w:val="24"/>
        </w:rPr>
        <w:t>何清湖主编；皮丕喆副主编；尹勇，皮丕喆，卢丽丽等编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中医基础理论必读基础知识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何清湖主编；皮丕喆副主编；尹勇，皮丕喆，卢丽丽等编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本书出售、求购地址：https://www.jiaokey.com/book/detail/13619387.html</w:t>
      </w:r>
    </w:p>
    <w:p>
      <w:r>
        <w:t>更多相关图书推荐：https://www.jiaokey.com</w:t>
      </w:r>
    </w:p>
    <w:p>
      <w:r>
        <w:t>何清湖主编；皮丕喆副主编；尹勇，皮丕喆，卢丽丽等编 其他作品：https://www.jiaokey.com/tag/何清湖主编；皮丕喆副主编；尹勇，皮丕喆，卢丽丽等编.html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关键词搜索：https://www.jiaokey.com/tag/中医基础理论必读基础知识.html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