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书名：通商进口税则：奉  总税务司谕颁发各口喉舌为新关奉行通商税则之标准</w:t>
      </w:r>
    </w:p>
    <w:p>
      <w:r>
        <w:t>作者：驻沪通商海关造册处译</w:t>
      </w:r>
    </w:p>
    <w:p>
      <w:r>
        <w:t>出版社：驻沪通商海关造册处,1902.07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通商进口税则：奉  总税务司谕颁发各口喉舌为新关奉行通商税则之标准 评论地址：https://www.jiaokey.com/book/detail/13620055.html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