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阿尔茨海默病全指南</w:t>
      </w:r>
    </w:p>
    <w:p>
      <w:r>
        <w:rPr>
          <w:rFonts w:ascii="宋体" w:hAnsi="宋体" w:eastAsia="宋体"/>
          <w:sz w:val="24"/>
        </w:rPr>
        <w:t>（加）瑞德·普瓦里耶，（加）塞尔日·戈捷著；高翔，奚小冰，蒉纲主译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（加）瑞德·普瓦里耶，（加）塞尔日·戈捷著；高翔，奚小冰，蒉纲主译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本书出售、求购地址：https://www.jiaokey.com/book/detail/13623176.html</w:t>
      </w:r>
    </w:p>
    <w:p>
      <w:r>
        <w:t>更多相关图书推荐：https://www.jiaokey.com</w:t>
      </w:r>
    </w:p>
    <w:p>
      <w:r>
        <w:t>（加）瑞德·普瓦里耶，（加）塞尔日·戈捷著；高翔，奚小冰，蒉纲主译 其他作品：https://www.jiaokey.com/tag/（加）瑞德·普瓦里耶，（加）塞尔日·戈捷著；高翔，奚小冰，蒉纲主译.html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关键词搜索：https://www.jiaokey.com/tag/阿尔茨海默病全指南.html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