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书名：正当法律程序  校园性别事件  救济理论与争议实例概述</w:t>
      </w:r>
    </w:p>
    <w:p>
      <w:r>
        <w:t>作者：苏满丽，林宜民审阅</w:t>
      </w:r>
    </w:p>
    <w:p>
      <w:r>
        <w:t>出版社：元照出版有限公司</w:t>
      </w:r>
    </w:p>
    <w:p>
      <w:r>
        <w:t>出版日期：2012</w:t>
      </w:r>
    </w:p>
    <w:p>
      <w:r>
        <w:t>总页数：415</w:t>
      </w:r>
    </w:p>
    <w:p>
      <w:r>
        <w:t>更多请访问教客网: www.jiaokey.com</w:t>
      </w:r>
    </w:p>
    <w:p>
      <w:r>
        <w:t>正当法律程序  校园性别事件  救济理论与争议实例概述 评论地址：https://www.jiaokey.com/book/detail/13623684.html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