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释迦如来成道记注</w:t>
      </w:r>
    </w:p>
    <w:p>
      <w:r>
        <w:rPr>
          <w:rFonts w:ascii="宋体" w:hAnsi="宋体" w:eastAsia="宋体"/>
          <w:sz w:val="24"/>
        </w:rPr>
        <w:t>（唐）王勃记，（宋）道诚注；（清）行微校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释迦如来成道记注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（唐）王勃记，（宋）道诚注；（清）行微校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本书出售、求购地址：https://www.jiaokey.com/book/detail/13623976.html</w:t>
      </w:r>
    </w:p>
    <w:p>
      <w:r>
        <w:t>更多相关图书推荐：https://www.jiaokey.com</w:t>
      </w:r>
    </w:p>
    <w:p>
      <w:r>
        <w:t>（唐）王勃记，（宋）道诚注；（清）行微校 其他作品：https://www.jiaokey.com/tag/（唐）王勃记，（宋）道诚注；（清）行微校.html</w:t>
      </w:r>
    </w:p>
    <w:p>
      <w:r>
        <w:t>关键词搜索：https://www.jiaokey.com/tag/释迦如来成道记注.html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