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书名：纪念吴有恒诞辰100周年  金戈妙笔铸风云</w:t>
      </w:r>
    </w:p>
    <w:p>
      <w:r>
        <w:t>作者：中共恩平市委宣传部，恩平市文化广电新闻出版局编</w:t>
      </w:r>
    </w:p>
    <w:p>
      <w:r>
        <w:t>出版社：2013.11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纪念吴有恒诞辰100周年  金戈妙笔铸风云 评论地址：https://www.jiaokey.com/book/detail/13624317.html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