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台湾传统家具鉴赏与保存</w:t>
      </w:r>
    </w:p>
    <w:p>
      <w:r>
        <w:rPr>
          <w:rFonts w:ascii="宋体" w:hAnsi="宋体" w:eastAsia="宋体"/>
          <w:sz w:val="24"/>
        </w:rPr>
        <w:t>阮炯港，林仁政，孙庆鸿，陈勇成，黄俊杰，蔡育林，简荣聪，苏文清撰稿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台湾传统家具鉴赏与保存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阮炯港，林仁政，孙庆鸿，陈勇成，黄俊杰，蔡育林，简荣聪，苏文清撰稿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本书出售、求购地址：https://www.jiaokey.com/book/detail/13625717.html</w:t>
      </w:r>
    </w:p>
    <w:p>
      <w:r>
        <w:t>更多相关图书推荐：https://www.jiaokey.com</w:t>
      </w:r>
    </w:p>
    <w:p>
      <w:r>
        <w:t>阮炯港，林仁政，孙庆鸿，陈勇成，黄俊杰，蔡育林，简荣聪，苏文清撰稿 其他作品：https://www.jiaokey.com/tag/阮炯港，林仁政，孙庆鸿，陈勇成，黄俊杰，蔡育林，简荣聪，苏文清撰稿.html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关键词搜索：https://www.jiaokey.com/tag/台湾传统家具鉴赏与保存.html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