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进出口贸易与汇实务疑难问题解析  2篇</w:t>
      </w:r>
    </w:p>
    <w:p>
      <w:r>
        <w:rPr>
          <w:rFonts w:ascii="宋体" w:hAnsi="宋体" w:eastAsia="宋体"/>
          <w:sz w:val="24"/>
        </w:rPr>
        <w:t>叶清宗著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进出口贸易与汇实务疑难问题解析  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叶清宗著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本书出售、求购地址：https://www.jiaokey.com/book/detail/13625776.html</w:t>
      </w:r>
    </w:p>
    <w:p>
      <w:r>
        <w:t>更多相关图书推荐：https://www.jiaokey.com</w:t>
      </w:r>
    </w:p>
    <w:p>
      <w:r>
        <w:t>叶清宗著 其他作品：https://www.jiaokey.com/tag/叶清宗著.html</w:t>
      </w:r>
    </w:p>
    <w:p>
      <w:r>
        <w:t>台湾金融研训院 出版图书：https://www.jiaokey.com/tag/台湾金融研训院.html</w:t>
      </w:r>
    </w:p>
    <w:p>
      <w:r>
        <w:t>关键词搜索：https://www.jiaokey.com/tag/进出口贸易与汇实务疑难问题解析  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