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土木工程应用文写作</w:t>
      </w:r>
    </w:p>
    <w:p>
      <w:r>
        <w:rPr>
          <w:rFonts w:ascii="宋体" w:hAnsi="宋体" w:eastAsia="宋体"/>
          <w:sz w:val="24"/>
        </w:rPr>
        <w:t>梁基鹏主编；马其林，聂忠权，彭俊副主编；陈萍，林勇，刘玉洁等编委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梁基鹏主编；马其林，聂忠权，彭俊副主编；陈萍，林勇，刘玉洁等编委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本书出售、求购地址：https://www.jiaokey.com/book/detail/13625960.html</w:t>
      </w:r>
    </w:p>
    <w:p>
      <w:r>
        <w:t>更多相关图书推荐：https://www.jiaokey.com</w:t>
      </w:r>
    </w:p>
    <w:p>
      <w:r>
        <w:t>梁基鹏主编；马其林，聂忠权，彭俊副主编；陈萍，林勇，刘玉洁等编委 其他作品：https://www.jiaokey.com/tag/梁基鹏主编；马其林，聂忠权，彭俊副主编；陈萍，林勇，刘玉洁等编委.html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关键词搜索：https://www.jiaokey.com/tag/土木工程应用文写作.html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