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解读中国外交新理念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解读中国外交新理念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本书出售、求购地址：https://www.jiaokey.com/book/detail/13629118.html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关键词搜索：https://www.jiaokey.com/tag/解读中国外交新理念.html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