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建筑企业法律风险防范与化解  2013版施工合同实务专辑</w:t>
      </w:r>
    </w:p>
    <w:p>
      <w:r>
        <w:rPr>
          <w:rFonts w:ascii="宋体" w:hAnsi="宋体" w:eastAsia="宋体"/>
          <w:sz w:val="24"/>
        </w:rPr>
        <w:t>周月萍编著；周兰萍，蔡详，魏飞等编委会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建筑企业法律风险防范与化解  2013版施工合同实务专辑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周月萍编著；周兰萍，蔡详，魏飞等编委会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本书出售、求购地址：https://www.jiaokey.com/book/detail/13629140.html</w:t>
      </w:r>
    </w:p>
    <w:p>
      <w:r>
        <w:t>更多相关图书推荐：https://www.jiaokey.com</w:t>
      </w:r>
    </w:p>
    <w:p>
      <w:r>
        <w:t>周月萍编著；周兰萍，蔡详，魏飞等编委会 其他作品：https://www.jiaokey.com/tag/周月萍编著；周兰萍，蔡详，魏飞等编委会.html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关键词搜索：https://www.jiaokey.com/tag/建筑企业法律风险防范与化解  2013版施工合同实务专辑.html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