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执行工作实务技能</w:t>
      </w:r>
    </w:p>
    <w:p>
      <w:r>
        <w:rPr>
          <w:rFonts w:ascii="宋体" w:hAnsi="宋体" w:eastAsia="宋体"/>
          <w:sz w:val="24"/>
        </w:rPr>
        <w:t>金平强主编；徐亚农，方嘏凤，聂纵，傅松苗副主编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执行工作实务技能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金平强主编；徐亚农，方嘏凤，聂纵，傅松苗副主编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本书出售、求购地址：https://www.jiaokey.com/book/detail/13629463.html</w:t>
      </w:r>
    </w:p>
    <w:p>
      <w:r>
        <w:t>更多相关图书推荐：https://www.jiaokey.com</w:t>
      </w:r>
    </w:p>
    <w:p>
      <w:r>
        <w:t>金平强主编；徐亚农，方嘏凤，聂纵，傅松苗副主编 其他作品：https://www.jiaokey.com/tag/金平强主编；徐亚农，方嘏凤，聂纵，傅松苗副主编.html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关键词搜索：https://www.jiaokey.com/tag/执行工作实务技能.html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