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海的女儿</w:t>
      </w:r>
    </w:p>
    <w:p>
      <w:r>
        <w:rPr>
          <w:rFonts w:ascii="宋体" w:hAnsi="宋体" w:eastAsia="宋体"/>
          <w:sz w:val="24"/>
        </w:rPr>
        <w:t>（丹）安徒生原著；高竞男改写；潘振磊，马桂旭，张莉绘图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海的女儿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（丹）安徒生原著；高竞男改写；潘振磊，马桂旭，张莉绘图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本书出售、求购地址：https://www.jiaokey.com/book/detail/13630914.html</w:t>
      </w:r>
    </w:p>
    <w:p>
      <w:r>
        <w:t>更多相关图书推荐：https://www.jiaokey.com</w:t>
      </w:r>
    </w:p>
    <w:p>
      <w:r>
        <w:t>（丹）安徒生原著；高竞男改写；潘振磊，马桂旭，张莉绘图 其他作品：https://www.jiaokey.com/tag/（丹）安徒生原著；高竞男改写；潘振磊，马桂旭，张莉绘图.html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关键词搜索：https://www.jiaokey.com/tag/海的女儿.html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